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36AE3CB5" w:rsidR="002A5316" w:rsidRPr="003D394A" w:rsidRDefault="00930C55" w:rsidP="002A5316">
      <w:pPr>
        <w:pStyle w:val="AralkYok"/>
        <w:jc w:val="center"/>
        <w:rPr>
          <w:rFonts w:ascii="Times New Roman" w:hAnsi="Times New Roman" w:cs="Times New Roman"/>
          <w:b/>
          <w:bCs/>
          <w:sz w:val="18"/>
          <w:szCs w:val="18"/>
        </w:rPr>
      </w:pPr>
      <w:r>
        <w:rPr>
          <w:rFonts w:ascii="Times New Roman" w:hAnsi="Times New Roman" w:cs="Times New Roman"/>
          <w:b/>
          <w:bCs/>
          <w:sz w:val="20"/>
          <w:szCs w:val="20"/>
        </w:rPr>
        <w:t>2</w:t>
      </w:r>
      <w:r w:rsidR="002A5316" w:rsidRPr="003D394A">
        <w:rPr>
          <w:rFonts w:ascii="Times New Roman" w:hAnsi="Times New Roman" w:cs="Times New Roman"/>
          <w:b/>
          <w:bCs/>
          <w:sz w:val="18"/>
          <w:szCs w:val="18"/>
        </w:rPr>
        <w:t>. SINIF</w:t>
      </w:r>
      <w:r w:rsidR="00C66E17">
        <w:rPr>
          <w:rFonts w:ascii="Times New Roman" w:hAnsi="Times New Roman" w:cs="Times New Roman"/>
          <w:b/>
          <w:bCs/>
          <w:sz w:val="18"/>
          <w:szCs w:val="18"/>
        </w:rPr>
        <w:t xml:space="preserve"> TÜRKÇE </w:t>
      </w:r>
      <w:r w:rsidR="002A5316" w:rsidRPr="003D394A">
        <w:rPr>
          <w:rFonts w:ascii="Times New Roman" w:hAnsi="Times New Roman" w:cs="Times New Roman"/>
          <w:b/>
          <w:bCs/>
          <w:sz w:val="18"/>
          <w:szCs w:val="18"/>
        </w:rPr>
        <w:t>GÜNLÜK PLAN</w:t>
      </w:r>
    </w:p>
    <w:p w14:paraId="4CB4E3E5" w14:textId="2203601E" w:rsidR="002A5316" w:rsidRDefault="002A5316" w:rsidP="008D4563">
      <w:pPr>
        <w:pStyle w:val="AralkYok"/>
        <w:jc w:val="center"/>
        <w:rPr>
          <w:rFonts w:ascii="Times New Roman" w:hAnsi="Times New Roman" w:cs="Times New Roman"/>
          <w:b/>
          <w:bCs/>
          <w:sz w:val="18"/>
          <w:szCs w:val="18"/>
        </w:rPr>
      </w:pPr>
      <w:r w:rsidRPr="003D394A">
        <w:rPr>
          <w:rFonts w:ascii="Times New Roman" w:hAnsi="Times New Roman" w:cs="Times New Roman"/>
          <w:b/>
          <w:bCs/>
          <w:sz w:val="18"/>
          <w:szCs w:val="18"/>
        </w:rPr>
        <w:t>(19. HAFTA 2-</w:t>
      </w:r>
      <w:r w:rsidR="00EB0CFA">
        <w:rPr>
          <w:rFonts w:ascii="Times New Roman" w:hAnsi="Times New Roman" w:cs="Times New Roman"/>
          <w:b/>
          <w:bCs/>
          <w:sz w:val="18"/>
          <w:szCs w:val="18"/>
        </w:rPr>
        <w:t>6</w:t>
      </w:r>
      <w:r w:rsidRPr="003D394A">
        <w:rPr>
          <w:rFonts w:ascii="Times New Roman" w:hAnsi="Times New Roman" w:cs="Times New Roman"/>
          <w:b/>
          <w:bCs/>
          <w:sz w:val="18"/>
          <w:szCs w:val="18"/>
        </w:rPr>
        <w:t xml:space="preserve"> Şubat 2026)</w:t>
      </w:r>
    </w:p>
    <w:p w14:paraId="64BC8FA4" w14:textId="6572D4EA" w:rsidR="001C6452" w:rsidRPr="003D394A" w:rsidRDefault="001C6452" w:rsidP="001C645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A5316" w:rsidRPr="003D394A" w14:paraId="5E45696D" w14:textId="77777777" w:rsidTr="00C3010E">
        <w:trPr>
          <w:trHeight w:val="397"/>
        </w:trPr>
        <w:tc>
          <w:tcPr>
            <w:tcW w:w="2122" w:type="dxa"/>
            <w:vAlign w:val="center"/>
          </w:tcPr>
          <w:p w14:paraId="015E71F2" w14:textId="4283E3F3"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Ders</w:t>
            </w:r>
          </w:p>
        </w:tc>
        <w:tc>
          <w:tcPr>
            <w:tcW w:w="8334" w:type="dxa"/>
            <w:vAlign w:val="center"/>
          </w:tcPr>
          <w:p w14:paraId="1F4612A1" w14:textId="3B30A94A" w:rsidR="002A5316" w:rsidRPr="003D394A" w:rsidRDefault="00C66E17" w:rsidP="002A5316">
            <w:pPr>
              <w:pStyle w:val="AralkYok"/>
              <w:rPr>
                <w:rFonts w:ascii="Times New Roman" w:hAnsi="Times New Roman" w:cs="Times New Roman"/>
                <w:sz w:val="18"/>
                <w:szCs w:val="18"/>
              </w:rPr>
            </w:pPr>
            <w:r>
              <w:rPr>
                <w:rFonts w:ascii="Times New Roman" w:hAnsi="Times New Roman" w:cs="Times New Roman"/>
                <w:sz w:val="18"/>
                <w:szCs w:val="18"/>
              </w:rPr>
              <w:t>Türkçe</w:t>
            </w:r>
            <w:r w:rsidR="007A4E9D">
              <w:rPr>
                <w:rFonts w:ascii="Times New Roman" w:hAnsi="Times New Roman" w:cs="Times New Roman"/>
                <w:sz w:val="18"/>
                <w:szCs w:val="18"/>
              </w:rPr>
              <w:t xml:space="preserve"> (2.Sınıf)</w:t>
            </w:r>
          </w:p>
        </w:tc>
      </w:tr>
      <w:tr w:rsidR="002A5316" w:rsidRPr="003D394A" w14:paraId="5E4D46D2" w14:textId="77777777" w:rsidTr="00C3010E">
        <w:trPr>
          <w:trHeight w:val="397"/>
        </w:trPr>
        <w:tc>
          <w:tcPr>
            <w:tcW w:w="2122" w:type="dxa"/>
            <w:vAlign w:val="center"/>
          </w:tcPr>
          <w:p w14:paraId="49AA69E0" w14:textId="67E15E93"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Süre</w:t>
            </w:r>
          </w:p>
        </w:tc>
        <w:tc>
          <w:tcPr>
            <w:tcW w:w="8334" w:type="dxa"/>
            <w:vAlign w:val="center"/>
          </w:tcPr>
          <w:p w14:paraId="29AC9E9A" w14:textId="76B260D7" w:rsidR="002A5316" w:rsidRPr="003D394A" w:rsidRDefault="00C66E17" w:rsidP="002A5316">
            <w:pPr>
              <w:pStyle w:val="AralkYok"/>
              <w:rPr>
                <w:rFonts w:ascii="Times New Roman" w:hAnsi="Times New Roman" w:cs="Times New Roman"/>
                <w:sz w:val="18"/>
                <w:szCs w:val="18"/>
              </w:rPr>
            </w:pPr>
            <w:r>
              <w:rPr>
                <w:rFonts w:ascii="Times New Roman" w:hAnsi="Times New Roman" w:cs="Times New Roman"/>
                <w:sz w:val="18"/>
                <w:szCs w:val="18"/>
              </w:rPr>
              <w:t>10 Ders Saati</w:t>
            </w:r>
          </w:p>
        </w:tc>
      </w:tr>
      <w:tr w:rsidR="002A5316" w:rsidRPr="003D394A" w14:paraId="573DB372" w14:textId="77777777" w:rsidTr="00C3010E">
        <w:trPr>
          <w:trHeight w:val="397"/>
        </w:trPr>
        <w:tc>
          <w:tcPr>
            <w:tcW w:w="2122" w:type="dxa"/>
            <w:vAlign w:val="center"/>
          </w:tcPr>
          <w:p w14:paraId="55A2CE10" w14:textId="3E2F25C2"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Tema</w:t>
            </w:r>
          </w:p>
        </w:tc>
        <w:tc>
          <w:tcPr>
            <w:tcW w:w="8334" w:type="dxa"/>
            <w:vAlign w:val="center"/>
          </w:tcPr>
          <w:p w14:paraId="61C82B9B" w14:textId="0F59B12A" w:rsidR="002A5316" w:rsidRPr="003D394A" w:rsidRDefault="007B31C3" w:rsidP="002A5316">
            <w:pPr>
              <w:pStyle w:val="AralkYok"/>
              <w:rPr>
                <w:rFonts w:ascii="Times New Roman" w:hAnsi="Times New Roman" w:cs="Times New Roman"/>
                <w:sz w:val="18"/>
                <w:szCs w:val="18"/>
              </w:rPr>
            </w:pPr>
            <w:r w:rsidRPr="007B31C3">
              <w:rPr>
                <w:rFonts w:ascii="Times New Roman" w:hAnsi="Times New Roman" w:cs="Times New Roman"/>
                <w:sz w:val="18"/>
                <w:szCs w:val="18"/>
              </w:rPr>
              <w:t>Hatırlatma Haftası</w:t>
            </w:r>
          </w:p>
        </w:tc>
      </w:tr>
      <w:tr w:rsidR="00BE1605" w:rsidRPr="003D394A" w14:paraId="6A6C7A07" w14:textId="77777777" w:rsidTr="00C3010E">
        <w:trPr>
          <w:trHeight w:val="397"/>
        </w:trPr>
        <w:tc>
          <w:tcPr>
            <w:tcW w:w="2122" w:type="dxa"/>
            <w:vAlign w:val="center"/>
          </w:tcPr>
          <w:p w14:paraId="63D63158" w14:textId="231A4B3F" w:rsidR="00BE1605" w:rsidRPr="003D394A" w:rsidRDefault="007254D1" w:rsidP="002A5316">
            <w:pPr>
              <w:pStyle w:val="AralkYok"/>
              <w:rPr>
                <w:rFonts w:ascii="Times New Roman" w:hAnsi="Times New Roman" w:cs="Times New Roman"/>
                <w:b/>
                <w:bCs/>
                <w:sz w:val="18"/>
                <w:szCs w:val="18"/>
              </w:rPr>
            </w:pPr>
            <w:r>
              <w:rPr>
                <w:rFonts w:ascii="Times New Roman" w:hAnsi="Times New Roman" w:cs="Times New Roman"/>
                <w:b/>
                <w:bCs/>
                <w:sz w:val="18"/>
                <w:szCs w:val="18"/>
              </w:rPr>
              <w:t>Alan Becerileri</w:t>
            </w:r>
          </w:p>
        </w:tc>
        <w:tc>
          <w:tcPr>
            <w:tcW w:w="8334" w:type="dxa"/>
            <w:vAlign w:val="center"/>
          </w:tcPr>
          <w:p w14:paraId="2B2FF8E7" w14:textId="0A65831A" w:rsidR="00BE1605" w:rsidRPr="003D394A" w:rsidRDefault="00725E90" w:rsidP="002A5316">
            <w:pPr>
              <w:pStyle w:val="AralkYok"/>
              <w:rPr>
                <w:rFonts w:ascii="Times New Roman" w:hAnsi="Times New Roman" w:cs="Times New Roman"/>
                <w:sz w:val="18"/>
                <w:szCs w:val="18"/>
              </w:rPr>
            </w:pPr>
            <w:r w:rsidRPr="00725E90">
              <w:rPr>
                <w:rFonts w:ascii="Times New Roman" w:hAnsi="Times New Roman" w:cs="Times New Roman"/>
                <w:sz w:val="18"/>
                <w:szCs w:val="18"/>
              </w:rPr>
              <w:t>TAB1. Dinleme/İzleme, TAB2. Okuma, TAB3. Konuşma, TAB4. Yazma</w:t>
            </w:r>
          </w:p>
        </w:tc>
      </w:tr>
      <w:tr w:rsidR="002A5316" w:rsidRPr="003D394A" w14:paraId="20383014" w14:textId="77777777" w:rsidTr="00C3010E">
        <w:trPr>
          <w:trHeight w:val="397"/>
        </w:trPr>
        <w:tc>
          <w:tcPr>
            <w:tcW w:w="2122" w:type="dxa"/>
            <w:vAlign w:val="center"/>
          </w:tcPr>
          <w:p w14:paraId="4F0E1812" w14:textId="21B67024"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Kavramsal Beceriler</w:t>
            </w:r>
          </w:p>
        </w:tc>
        <w:tc>
          <w:tcPr>
            <w:tcW w:w="8334" w:type="dxa"/>
            <w:vAlign w:val="center"/>
          </w:tcPr>
          <w:p w14:paraId="6ABE43B4" w14:textId="0AADBC7C" w:rsidR="002A5316" w:rsidRPr="003D394A" w:rsidRDefault="000C489B" w:rsidP="009839C3">
            <w:pPr>
              <w:pStyle w:val="AralkYok"/>
              <w:rPr>
                <w:rFonts w:ascii="Times New Roman" w:hAnsi="Times New Roman" w:cs="Times New Roman"/>
                <w:sz w:val="18"/>
                <w:szCs w:val="18"/>
              </w:rPr>
            </w:pPr>
            <w:r w:rsidRPr="000C489B">
              <w:rPr>
                <w:rFonts w:ascii="Times New Roman" w:hAnsi="Times New Roman" w:cs="Times New Roman"/>
                <w:sz w:val="18"/>
                <w:szCs w:val="18"/>
              </w:rPr>
              <w:t>KB1.2. Okuma, KB1.3. Yazma, KB1.4. Çizim Yapma, KB1.7. Belirleme, KB1.8. İşaret Etme, KB2.4. Çözümleme, KB2.5. Sınıflandırma, KB2.7. Karşılaştırma, KB2.10. Çıkarım Yapma, KB2.12. Mevcut Bilgiye/Veriye Dayalı Tahmin Etme, KB2.14. Yorumlama, KB2.20. Sentezleme, KB3.1. Karar Verme</w:t>
            </w:r>
          </w:p>
        </w:tc>
      </w:tr>
      <w:tr w:rsidR="002A5316" w:rsidRPr="003D394A" w14:paraId="6C259691" w14:textId="77777777" w:rsidTr="00C3010E">
        <w:trPr>
          <w:trHeight w:val="397"/>
        </w:trPr>
        <w:tc>
          <w:tcPr>
            <w:tcW w:w="2122" w:type="dxa"/>
            <w:vAlign w:val="center"/>
          </w:tcPr>
          <w:p w14:paraId="26992105" w14:textId="599D1C79"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Eğilimler</w:t>
            </w:r>
          </w:p>
        </w:tc>
        <w:tc>
          <w:tcPr>
            <w:tcW w:w="8334" w:type="dxa"/>
            <w:vAlign w:val="center"/>
          </w:tcPr>
          <w:p w14:paraId="5B9487AB" w14:textId="0043D236" w:rsidR="002A5316" w:rsidRPr="003D394A" w:rsidRDefault="00BC0901" w:rsidP="001E71E4">
            <w:pPr>
              <w:pStyle w:val="AralkYok"/>
              <w:rPr>
                <w:rFonts w:ascii="Times New Roman" w:hAnsi="Times New Roman" w:cs="Times New Roman"/>
                <w:sz w:val="18"/>
                <w:szCs w:val="18"/>
              </w:rPr>
            </w:pPr>
            <w:r w:rsidRPr="00BC0901">
              <w:rPr>
                <w:rFonts w:ascii="Times New Roman" w:hAnsi="Times New Roman" w:cs="Times New Roman"/>
                <w:sz w:val="18"/>
                <w:szCs w:val="18"/>
              </w:rPr>
              <w:t>E1.1. Merak, E3.3. Yaratıcılık, E3.11. Özgün Düşünme</w:t>
            </w:r>
          </w:p>
        </w:tc>
      </w:tr>
    </w:tbl>
    <w:p w14:paraId="37480B66" w14:textId="77777777" w:rsidR="002A5316" w:rsidRPr="003D394A" w:rsidRDefault="002A5316" w:rsidP="002A5316">
      <w:pPr>
        <w:pStyle w:val="AralkYok"/>
        <w:jc w:val="center"/>
        <w:rPr>
          <w:rFonts w:ascii="Times New Roman" w:hAnsi="Times New Roman" w:cs="Times New Roman"/>
          <w:b/>
          <w:bCs/>
          <w:sz w:val="18"/>
          <w:szCs w:val="18"/>
        </w:rPr>
      </w:pPr>
    </w:p>
    <w:p w14:paraId="0A5568A1" w14:textId="4E2FC3EC"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PROGRAMLAR ARASI BİLEŞENLER</w:t>
      </w:r>
    </w:p>
    <w:p w14:paraId="0CB0A227" w14:textId="77777777" w:rsidR="002A5316" w:rsidRPr="003D394A" w:rsidRDefault="002A5316" w:rsidP="002A5316">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A5316" w:rsidRPr="003D394A" w14:paraId="32E19922" w14:textId="77777777" w:rsidTr="00C3010E">
        <w:trPr>
          <w:trHeight w:val="397"/>
        </w:trPr>
        <w:tc>
          <w:tcPr>
            <w:tcW w:w="2122" w:type="dxa"/>
            <w:vAlign w:val="center"/>
          </w:tcPr>
          <w:p w14:paraId="01E4EEEC" w14:textId="727B3958"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Sosyal Duygusal Öğrenme Becerileri</w:t>
            </w:r>
          </w:p>
        </w:tc>
        <w:tc>
          <w:tcPr>
            <w:tcW w:w="8334" w:type="dxa"/>
            <w:vAlign w:val="center"/>
          </w:tcPr>
          <w:p w14:paraId="46AE96F2" w14:textId="19DC4FD2" w:rsidR="002A5316" w:rsidRPr="003D394A" w:rsidRDefault="00BD3A15" w:rsidP="00BD3A15">
            <w:pPr>
              <w:rPr>
                <w:rFonts w:ascii="Times New Roman" w:hAnsi="Times New Roman" w:cs="Times New Roman"/>
                <w:sz w:val="18"/>
                <w:szCs w:val="18"/>
              </w:rPr>
            </w:pPr>
            <w:r w:rsidRPr="00BD3A15">
              <w:rPr>
                <w:rFonts w:ascii="Times New Roman" w:hAnsi="Times New Roman" w:cs="Times New Roman"/>
                <w:sz w:val="18"/>
                <w:szCs w:val="18"/>
              </w:rPr>
              <w:t>SDB1.2. Kendini Düzenleme (Öz Düzenleme Becerisi)</w:t>
            </w:r>
            <w:r>
              <w:rPr>
                <w:rFonts w:ascii="Times New Roman" w:hAnsi="Times New Roman" w:cs="Times New Roman"/>
                <w:sz w:val="18"/>
                <w:szCs w:val="18"/>
              </w:rPr>
              <w:t xml:space="preserve">, </w:t>
            </w:r>
            <w:r w:rsidRPr="00BD3A15">
              <w:rPr>
                <w:rFonts w:ascii="Times New Roman" w:hAnsi="Times New Roman" w:cs="Times New Roman"/>
                <w:sz w:val="18"/>
                <w:szCs w:val="18"/>
              </w:rPr>
              <w:t>SDB2.1. İletişim</w:t>
            </w:r>
          </w:p>
        </w:tc>
      </w:tr>
      <w:tr w:rsidR="002A5316" w:rsidRPr="003D394A" w14:paraId="4D5913B5" w14:textId="77777777" w:rsidTr="00C3010E">
        <w:trPr>
          <w:trHeight w:val="397"/>
        </w:trPr>
        <w:tc>
          <w:tcPr>
            <w:tcW w:w="2122" w:type="dxa"/>
            <w:vAlign w:val="center"/>
          </w:tcPr>
          <w:p w14:paraId="13BC8851" w14:textId="11FDC9EB" w:rsidR="002A5316" w:rsidRPr="003D394A" w:rsidRDefault="002A5316" w:rsidP="00834D4D">
            <w:pPr>
              <w:rPr>
                <w:rFonts w:ascii="Times New Roman" w:hAnsi="Times New Roman" w:cs="Times New Roman"/>
                <w:b/>
                <w:bCs/>
                <w:sz w:val="18"/>
                <w:szCs w:val="18"/>
              </w:rPr>
            </w:pPr>
            <w:r w:rsidRPr="003D394A">
              <w:rPr>
                <w:rFonts w:ascii="Times New Roman" w:hAnsi="Times New Roman" w:cs="Times New Roman"/>
                <w:b/>
                <w:bCs/>
                <w:sz w:val="18"/>
                <w:szCs w:val="18"/>
              </w:rPr>
              <w:t>Değerler</w:t>
            </w:r>
          </w:p>
        </w:tc>
        <w:tc>
          <w:tcPr>
            <w:tcW w:w="8334" w:type="dxa"/>
            <w:vAlign w:val="center"/>
          </w:tcPr>
          <w:p w14:paraId="42C65288" w14:textId="7328C4C0" w:rsidR="002A5316" w:rsidRPr="003D394A" w:rsidRDefault="00CF55FE" w:rsidP="00CF55FE">
            <w:pPr>
              <w:pStyle w:val="AralkYok"/>
              <w:rPr>
                <w:rFonts w:ascii="Times New Roman" w:hAnsi="Times New Roman" w:cs="Times New Roman"/>
                <w:sz w:val="18"/>
                <w:szCs w:val="18"/>
              </w:rPr>
            </w:pPr>
            <w:r w:rsidRPr="00CF55FE">
              <w:rPr>
                <w:rFonts w:ascii="Times New Roman" w:hAnsi="Times New Roman" w:cs="Times New Roman"/>
                <w:sz w:val="18"/>
                <w:szCs w:val="18"/>
              </w:rPr>
              <w:t>D4. Dostluk</w:t>
            </w:r>
            <w:r>
              <w:rPr>
                <w:rFonts w:ascii="Times New Roman" w:hAnsi="Times New Roman" w:cs="Times New Roman"/>
                <w:sz w:val="18"/>
                <w:szCs w:val="18"/>
              </w:rPr>
              <w:t xml:space="preserve">, </w:t>
            </w:r>
            <w:r w:rsidRPr="00CF55FE">
              <w:rPr>
                <w:rFonts w:ascii="Times New Roman" w:hAnsi="Times New Roman" w:cs="Times New Roman"/>
                <w:sz w:val="18"/>
                <w:szCs w:val="18"/>
              </w:rPr>
              <w:t>D16. Sorumluluk</w:t>
            </w:r>
          </w:p>
        </w:tc>
      </w:tr>
      <w:tr w:rsidR="002A5316" w:rsidRPr="003D394A" w14:paraId="2879051E" w14:textId="77777777" w:rsidTr="00C3010E">
        <w:trPr>
          <w:trHeight w:val="397"/>
        </w:trPr>
        <w:tc>
          <w:tcPr>
            <w:tcW w:w="2122" w:type="dxa"/>
            <w:vAlign w:val="center"/>
          </w:tcPr>
          <w:p w14:paraId="6D55DA99" w14:textId="1EE9C99C"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Okuryazarlık Becerileri</w:t>
            </w:r>
          </w:p>
        </w:tc>
        <w:tc>
          <w:tcPr>
            <w:tcW w:w="8334" w:type="dxa"/>
            <w:vAlign w:val="center"/>
          </w:tcPr>
          <w:p w14:paraId="11B0033D" w14:textId="2053D268" w:rsidR="002A5316" w:rsidRPr="003D394A" w:rsidRDefault="007866A7" w:rsidP="002A5316">
            <w:pPr>
              <w:pStyle w:val="AralkYok"/>
              <w:rPr>
                <w:rFonts w:ascii="Times New Roman" w:hAnsi="Times New Roman" w:cs="Times New Roman"/>
                <w:sz w:val="18"/>
                <w:szCs w:val="18"/>
              </w:rPr>
            </w:pPr>
            <w:r w:rsidRPr="007866A7">
              <w:rPr>
                <w:rFonts w:ascii="Times New Roman" w:hAnsi="Times New Roman" w:cs="Times New Roman"/>
                <w:sz w:val="18"/>
                <w:szCs w:val="18"/>
              </w:rPr>
              <w:t>OB1. Bilgi Okuryazarlığı, OB2. Dijital Okuryazarlık, OB4. Görsel Okuryazarlık</w:t>
            </w:r>
          </w:p>
        </w:tc>
      </w:tr>
      <w:tr w:rsidR="002A5316" w:rsidRPr="003D394A" w14:paraId="4CC0399D" w14:textId="77777777" w:rsidTr="00C3010E">
        <w:trPr>
          <w:trHeight w:val="397"/>
        </w:trPr>
        <w:tc>
          <w:tcPr>
            <w:tcW w:w="2122" w:type="dxa"/>
            <w:vAlign w:val="center"/>
          </w:tcPr>
          <w:p w14:paraId="45C60E17" w14:textId="09E83027" w:rsidR="002A5316" w:rsidRPr="003D394A" w:rsidRDefault="002A5316" w:rsidP="002A5316">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Disiplinler Arası İlişkiler</w:t>
            </w:r>
          </w:p>
        </w:tc>
        <w:tc>
          <w:tcPr>
            <w:tcW w:w="8334" w:type="dxa"/>
            <w:vAlign w:val="center"/>
          </w:tcPr>
          <w:p w14:paraId="5A17590D" w14:textId="21C48B3B" w:rsidR="002A5316" w:rsidRPr="003D394A" w:rsidRDefault="000E59DA" w:rsidP="002A5316">
            <w:pPr>
              <w:pStyle w:val="AralkYok"/>
              <w:rPr>
                <w:rFonts w:ascii="Times New Roman" w:hAnsi="Times New Roman" w:cs="Times New Roman"/>
                <w:sz w:val="18"/>
                <w:szCs w:val="18"/>
              </w:rPr>
            </w:pPr>
            <w:r w:rsidRPr="000E59DA">
              <w:rPr>
                <w:rFonts w:ascii="Times New Roman" w:hAnsi="Times New Roman" w:cs="Times New Roman"/>
                <w:sz w:val="18"/>
                <w:szCs w:val="18"/>
              </w:rPr>
              <w:t>Hayat Bilgisi, Görsel Sanatlar, Müzik, Beden Eğitimi ve Oyun</w:t>
            </w:r>
          </w:p>
        </w:tc>
      </w:tr>
      <w:tr w:rsidR="00300F70" w:rsidRPr="003D394A" w14:paraId="7C86F47F" w14:textId="77777777" w:rsidTr="00C3010E">
        <w:trPr>
          <w:trHeight w:val="397"/>
        </w:trPr>
        <w:tc>
          <w:tcPr>
            <w:tcW w:w="2122" w:type="dxa"/>
            <w:vAlign w:val="center"/>
          </w:tcPr>
          <w:p w14:paraId="056F197A" w14:textId="4AC99F4E" w:rsidR="00300F70" w:rsidRPr="003D394A" w:rsidRDefault="00300F70" w:rsidP="00300F70">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Öğrenme Çıktıları ve Süreç Bileşenleri</w:t>
            </w:r>
          </w:p>
        </w:tc>
        <w:tc>
          <w:tcPr>
            <w:tcW w:w="8334" w:type="dxa"/>
            <w:vAlign w:val="center"/>
          </w:tcPr>
          <w:p w14:paraId="05F36800"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T.D.2.1. Dinleme/izlemeyi yönetebilme</w:t>
            </w:r>
          </w:p>
          <w:p w14:paraId="65E98943"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b) Dinleme kurallarına uygun olarak dinler.</w:t>
            </w:r>
          </w:p>
          <w:p w14:paraId="4B43B132"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Dinleme esnasında konuşmaya dâhil olmak için uygun zamanda söz alır.</w:t>
            </w:r>
          </w:p>
          <w:p w14:paraId="7EF1AD8B"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T.D.2.2. Dinledikleri/izledikleri ile ilgili anlam oluşturabilme</w:t>
            </w:r>
          </w:p>
          <w:p w14:paraId="189B9A4B"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b) Görsellerden hareketle dinleyeceği/izleyeceği metnin konusunu tahmin eder.</w:t>
            </w:r>
          </w:p>
          <w:p w14:paraId="247AFF32"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g) Dinlediklerindeki/izlediklerindeki farklı nesne ve karakterleri özelliklerine göre sınıflandırır.</w:t>
            </w:r>
          </w:p>
          <w:p w14:paraId="1D9CF3BD"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T.D.2.3. Dinlediklerini/izlediklerini çözümleyebilme</w:t>
            </w:r>
          </w:p>
          <w:p w14:paraId="293F5395"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b) Dinlediği/izlediği metnin konusunu bulur.</w:t>
            </w:r>
          </w:p>
          <w:p w14:paraId="7D763E43"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T.K.2.1. Konuşmalarını yönetebilme</w:t>
            </w:r>
          </w:p>
          <w:p w14:paraId="3C3F86F4"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Konuşma amacına göre konuşmasını belirler.</w:t>
            </w:r>
          </w:p>
          <w:p w14:paraId="6C2906CB" w14:textId="77777777" w:rsidR="0088716F" w:rsidRPr="001B41DA" w:rsidRDefault="0088716F" w:rsidP="0088716F">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Konuşma sırasında dinleyiciler ile göz teması kurar.</w:t>
            </w:r>
          </w:p>
          <w:p w14:paraId="7CF696DF"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d) İletişim sırasında uygun zamanda söz alır.</w:t>
            </w:r>
          </w:p>
          <w:p w14:paraId="1B06F667"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T.K.2.2. Konuşmalarında içerik oluşturabilme</w:t>
            </w:r>
          </w:p>
          <w:p w14:paraId="75279DF7" w14:textId="77777777" w:rsidR="0088716F" w:rsidRPr="001B41DA" w:rsidRDefault="0088716F" w:rsidP="0088716F">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Verilen görsellerden hareketle karakterleri veya nesneleri benzer özelliklerine göre sınıflandırarak anlatır.</w:t>
            </w:r>
          </w:p>
          <w:p w14:paraId="0BE3F0B0" w14:textId="77777777" w:rsidR="0088716F" w:rsidRPr="001B41DA" w:rsidRDefault="0088716F" w:rsidP="0088716F">
            <w:pPr>
              <w:rPr>
                <w:rFonts w:ascii="Times New Roman" w:hAnsi="Times New Roman" w:cs="Times New Roman"/>
                <w:sz w:val="18"/>
                <w:szCs w:val="18"/>
              </w:rPr>
            </w:pPr>
            <w:proofErr w:type="gramStart"/>
            <w:r w:rsidRPr="001B41DA">
              <w:rPr>
                <w:rFonts w:ascii="Times New Roman" w:hAnsi="Times New Roman" w:cs="Times New Roman"/>
                <w:sz w:val="18"/>
                <w:szCs w:val="18"/>
              </w:rPr>
              <w:t>ğ</w:t>
            </w:r>
            <w:proofErr w:type="gramEnd"/>
            <w:r w:rsidRPr="001B41DA">
              <w:rPr>
                <w:rFonts w:ascii="Times New Roman" w:hAnsi="Times New Roman" w:cs="Times New Roman"/>
                <w:sz w:val="18"/>
                <w:szCs w:val="18"/>
              </w:rPr>
              <w:t>) Dinlediği/izlediği veya okuduğu metindeki neden-sonuç ilişkisini söyler.</w:t>
            </w:r>
          </w:p>
          <w:p w14:paraId="42954F67"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T.K.2.3. Konuşma kurallarını uygulayabilme</w:t>
            </w:r>
          </w:p>
          <w:p w14:paraId="7513F67C"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a) Konuşmalarında konuşma hızını ayarlar.</w:t>
            </w:r>
          </w:p>
          <w:p w14:paraId="19E3EB9C"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Konuşmalarında vurgu ve tonlamaya dikkat eder.</w:t>
            </w:r>
          </w:p>
          <w:p w14:paraId="57D27D30" w14:textId="77777777" w:rsidR="0088716F" w:rsidRPr="001B41DA" w:rsidRDefault="0088716F" w:rsidP="0088716F">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Konuşmalarında sözcükleri yerinde ve anlamına uygun kullanır.</w:t>
            </w:r>
          </w:p>
          <w:p w14:paraId="41197926"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e) Konuşmalarında anlamlı ve kurallı cümleler kullanır.</w:t>
            </w:r>
          </w:p>
          <w:p w14:paraId="09497110"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T.K.2.5. Konuşma sürecini değerlendirebilme</w:t>
            </w:r>
          </w:p>
          <w:p w14:paraId="61832683"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a) Konuşmasında fark ettiği hataları düzeltir.</w:t>
            </w:r>
          </w:p>
          <w:p w14:paraId="7F69562A"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Konuşmasındaki olumlu davranışları sonraki konuşmalarına aktarır.</w:t>
            </w:r>
          </w:p>
          <w:p w14:paraId="071B7CA7"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T.O.2.1. Okuma sürecini yönetebilme</w:t>
            </w:r>
          </w:p>
          <w:p w14:paraId="4489BBA7"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a) Okuyacağı metnin başlığı ve görsellerini inceler.</w:t>
            </w:r>
          </w:p>
          <w:p w14:paraId="72F0DD37"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Kuralına uygun sesli ve sessiz okur.</w:t>
            </w:r>
          </w:p>
          <w:p w14:paraId="1D63883C" w14:textId="77777777" w:rsidR="0088716F" w:rsidRPr="001B41DA" w:rsidRDefault="0088716F" w:rsidP="0088716F">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Noktalama işaretlerine dikkat ederek okur.</w:t>
            </w:r>
          </w:p>
          <w:p w14:paraId="0E6E2604"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T.O.2.2. Okudukları ile ilgili anlam oluşturabilme</w:t>
            </w:r>
          </w:p>
          <w:p w14:paraId="32B50E1E"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b) Okuyacağı metnin başlığından ve görsellerinden hareketle metnin konusu hakkında tahminde bulunur.</w:t>
            </w:r>
          </w:p>
          <w:p w14:paraId="66EB643F"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Metnin başlığı ve görsellerinden hareketle metinde geçen bilgiler/olaylar hakkında tahminde bulunur.</w:t>
            </w:r>
          </w:p>
          <w:p w14:paraId="6F71AC6F"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e) Okuduğu metindeki nesne ve kişileri özelliklerine göre sınıflandırır.</w:t>
            </w:r>
          </w:p>
          <w:p w14:paraId="76F11F93"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g) Okuduğu metindeki iletilere katılıp katılmadığını ifade eder.</w:t>
            </w:r>
          </w:p>
          <w:p w14:paraId="1B5530FB"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T.O.2.3. Okuduklarını çözümleyebilme</w:t>
            </w:r>
          </w:p>
          <w:p w14:paraId="2E44DA49"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b) Okuduğu metnin konusunu bulur.</w:t>
            </w:r>
          </w:p>
          <w:p w14:paraId="2276F8D7"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T.Y.2.1. Yazılı anlatım becerilerini yönetebilme</w:t>
            </w:r>
          </w:p>
          <w:p w14:paraId="49350D2C"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a) Verilen bir yazma görevini hazırlık yaparak yazar.</w:t>
            </w:r>
          </w:p>
          <w:p w14:paraId="13472C40"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T.Y.2.2. Yazılarında içerik oluşturabilme</w:t>
            </w:r>
          </w:p>
          <w:p w14:paraId="2C794FDE"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Bir sözcüğün anlamına ilişkin tahminlerini bağlamdan yararlanarak yazar.</w:t>
            </w:r>
          </w:p>
          <w:p w14:paraId="44F9CF77"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f) Yazılarında sözcükleri anlamına uygun kullanır.</w:t>
            </w:r>
          </w:p>
          <w:p w14:paraId="3E98DD93"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i) Yazılı anlatımlarını desteklemek için görseller kullanır.</w:t>
            </w:r>
          </w:p>
          <w:p w14:paraId="097925F9"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k) Yazılarında benzetmelere yer verir.</w:t>
            </w:r>
          </w:p>
          <w:p w14:paraId="07B28592" w14:textId="77777777" w:rsidR="0088716F" w:rsidRPr="0088716F" w:rsidRDefault="0088716F" w:rsidP="0088716F">
            <w:pPr>
              <w:rPr>
                <w:rFonts w:ascii="Times New Roman" w:hAnsi="Times New Roman" w:cs="Times New Roman"/>
                <w:b/>
                <w:bCs/>
                <w:sz w:val="18"/>
                <w:szCs w:val="18"/>
              </w:rPr>
            </w:pPr>
            <w:r w:rsidRPr="0088716F">
              <w:rPr>
                <w:rFonts w:ascii="Times New Roman" w:hAnsi="Times New Roman" w:cs="Times New Roman"/>
                <w:b/>
                <w:bCs/>
                <w:sz w:val="18"/>
                <w:szCs w:val="18"/>
              </w:rPr>
              <w:t>T.Y.2.3. Yazma kurallarını uygulayabilme</w:t>
            </w:r>
          </w:p>
          <w:p w14:paraId="66BAE9C9"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b) Anlamını bilmediği sözcüğün anlamını çevrim içi veya basılı kaynaklardan araştırarak yazar.</w:t>
            </w:r>
          </w:p>
          <w:p w14:paraId="2BA7A341" w14:textId="77777777" w:rsidR="0088716F" w:rsidRPr="001B41DA" w:rsidRDefault="0088716F" w:rsidP="0088716F">
            <w:pPr>
              <w:rPr>
                <w:rFonts w:ascii="Times New Roman" w:hAnsi="Times New Roman" w:cs="Times New Roman"/>
                <w:sz w:val="18"/>
                <w:szCs w:val="18"/>
              </w:rPr>
            </w:pPr>
            <w:r w:rsidRPr="001B41DA">
              <w:rPr>
                <w:rFonts w:ascii="Times New Roman" w:hAnsi="Times New Roman" w:cs="Times New Roman"/>
                <w:sz w:val="18"/>
                <w:szCs w:val="18"/>
              </w:rPr>
              <w:t>c) Yazılarında sözcükleri yerinde kullanır.</w:t>
            </w:r>
          </w:p>
          <w:p w14:paraId="592EC948" w14:textId="77777777" w:rsidR="0088716F" w:rsidRPr="001B41DA" w:rsidRDefault="0088716F" w:rsidP="0088716F">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Yazışmalarında mesajlarını birden çok cümleyle açık ve anlaşılır şekilde ifade eder.</w:t>
            </w:r>
          </w:p>
          <w:p w14:paraId="1230FDD8" w14:textId="72ECB2BC" w:rsidR="00300F70" w:rsidRPr="003D394A" w:rsidRDefault="0088716F" w:rsidP="0088716F">
            <w:pPr>
              <w:rPr>
                <w:rFonts w:ascii="Times New Roman" w:hAnsi="Times New Roman" w:cs="Times New Roman"/>
                <w:b/>
                <w:bCs/>
                <w:sz w:val="18"/>
                <w:szCs w:val="18"/>
              </w:rPr>
            </w:pPr>
            <w:r w:rsidRPr="001B41DA">
              <w:rPr>
                <w:rFonts w:ascii="Times New Roman" w:hAnsi="Times New Roman" w:cs="Times New Roman"/>
                <w:sz w:val="18"/>
                <w:szCs w:val="18"/>
              </w:rPr>
              <w:t>d) Soru edatını (mı, mi) kuralına uygun yazar.</w:t>
            </w:r>
          </w:p>
        </w:tc>
      </w:tr>
      <w:tr w:rsidR="00881DBB" w:rsidRPr="003D394A" w14:paraId="4AB040E3" w14:textId="77777777" w:rsidTr="00C3010E">
        <w:trPr>
          <w:trHeight w:val="397"/>
        </w:trPr>
        <w:tc>
          <w:tcPr>
            <w:tcW w:w="2122" w:type="dxa"/>
            <w:vAlign w:val="center"/>
          </w:tcPr>
          <w:p w14:paraId="605EB2B5" w14:textId="6444C8D4" w:rsidR="00881DBB" w:rsidRPr="003D394A" w:rsidRDefault="00881DBB" w:rsidP="00881DBB">
            <w:pPr>
              <w:pStyle w:val="AralkYok"/>
              <w:rPr>
                <w:rFonts w:ascii="Times New Roman" w:hAnsi="Times New Roman" w:cs="Times New Roman"/>
                <w:b/>
                <w:bCs/>
                <w:sz w:val="18"/>
                <w:szCs w:val="18"/>
              </w:rPr>
            </w:pPr>
            <w:r w:rsidRPr="003D394A">
              <w:rPr>
                <w:rFonts w:ascii="Times New Roman" w:hAnsi="Times New Roman" w:cs="Times New Roman"/>
                <w:b/>
                <w:bCs/>
                <w:sz w:val="18"/>
                <w:szCs w:val="18"/>
              </w:rPr>
              <w:lastRenderedPageBreak/>
              <w:t>İçerik Çerçevesi</w:t>
            </w:r>
          </w:p>
        </w:tc>
        <w:tc>
          <w:tcPr>
            <w:tcW w:w="8334" w:type="dxa"/>
            <w:vAlign w:val="center"/>
          </w:tcPr>
          <w:p w14:paraId="2BFAAC49" w14:textId="3DD95398" w:rsidR="00881DBB" w:rsidRPr="00C301DC" w:rsidRDefault="00881DBB" w:rsidP="00881DBB">
            <w:pPr>
              <w:pStyle w:val="AralkYok"/>
              <w:rPr>
                <w:rFonts w:ascii="Times New Roman" w:hAnsi="Times New Roman" w:cs="Times New Roman"/>
                <w:sz w:val="18"/>
                <w:szCs w:val="18"/>
              </w:rPr>
            </w:pPr>
            <w:r w:rsidRPr="003D394A">
              <w:rPr>
                <w:rFonts w:ascii="Times New Roman" w:hAnsi="Times New Roman" w:cs="Times New Roman"/>
                <w:sz w:val="18"/>
                <w:szCs w:val="18"/>
              </w:rPr>
              <w:t>Bu bölümdeki etkinlikler ve metinler aracılığı ile dinleme/izleme, konuşma, okuma, yazma becerisine ait öğrenme çıktılarının kazandırılması beklenmektedir.</w:t>
            </w:r>
          </w:p>
        </w:tc>
      </w:tr>
      <w:tr w:rsidR="00881DBB" w:rsidRPr="003D394A" w14:paraId="5FA79C98" w14:textId="77777777" w:rsidTr="00C3010E">
        <w:trPr>
          <w:trHeight w:val="397"/>
        </w:trPr>
        <w:tc>
          <w:tcPr>
            <w:tcW w:w="2122" w:type="dxa"/>
            <w:vAlign w:val="center"/>
          </w:tcPr>
          <w:p w14:paraId="66B63288" w14:textId="2DE42F3D" w:rsidR="00881DBB" w:rsidRPr="003D394A" w:rsidRDefault="00881DBB" w:rsidP="00881DBB">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Anahtar Kavramlar</w:t>
            </w:r>
          </w:p>
        </w:tc>
        <w:tc>
          <w:tcPr>
            <w:tcW w:w="8334" w:type="dxa"/>
            <w:vAlign w:val="center"/>
          </w:tcPr>
          <w:p w14:paraId="76BD8516" w14:textId="25F4F85A" w:rsidR="00881DBB" w:rsidRPr="00564660" w:rsidRDefault="00881DBB" w:rsidP="00881DBB">
            <w:pPr>
              <w:pStyle w:val="AralkYok"/>
              <w:rPr>
                <w:rFonts w:ascii="Times New Roman" w:hAnsi="Times New Roman" w:cs="Times New Roman"/>
                <w:sz w:val="18"/>
                <w:szCs w:val="18"/>
              </w:rPr>
            </w:pPr>
            <w:r w:rsidRPr="003D394A">
              <w:rPr>
                <w:rFonts w:ascii="Times New Roman" w:hAnsi="Times New Roman" w:cs="Times New Roman"/>
                <w:sz w:val="18"/>
                <w:szCs w:val="18"/>
              </w:rPr>
              <w:t>Nezaket, Saygı, Yardımseverlik, Engelli Duyarlılığı, Kütüphane, Bilgi Okuryazarlığı, Görsel Okuryazarlık, Benzetme, Noktalama İşaretleri, Soru Ekleri, Özgünlük, Estetik, Hayal Gücü, Sentezleme, Azim, Çalışkanlık, Öz Denetim, Sorumluluk, Sevgi</w:t>
            </w:r>
          </w:p>
        </w:tc>
      </w:tr>
      <w:tr w:rsidR="00881DBB" w:rsidRPr="003D394A" w14:paraId="635C45D8" w14:textId="77777777" w:rsidTr="00C3010E">
        <w:trPr>
          <w:trHeight w:val="397"/>
        </w:trPr>
        <w:tc>
          <w:tcPr>
            <w:tcW w:w="2122" w:type="dxa"/>
            <w:vAlign w:val="center"/>
          </w:tcPr>
          <w:p w14:paraId="3C2F59F2" w14:textId="074DCFD9" w:rsidR="00881DBB" w:rsidRPr="003D394A" w:rsidRDefault="00881DBB" w:rsidP="00881DBB">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Öğrenme Kanıtları (Ölçme ve Değ.)</w:t>
            </w:r>
          </w:p>
        </w:tc>
        <w:tc>
          <w:tcPr>
            <w:tcW w:w="8334" w:type="dxa"/>
            <w:vAlign w:val="center"/>
          </w:tcPr>
          <w:p w14:paraId="7F9A73E0" w14:textId="4F2B7DE4" w:rsidR="00881DBB" w:rsidRPr="00012733" w:rsidRDefault="00881DBB" w:rsidP="00881DBB">
            <w:pPr>
              <w:rPr>
                <w:rFonts w:ascii="Times New Roman" w:hAnsi="Times New Roman" w:cs="Times New Roman"/>
                <w:color w:val="000000"/>
                <w:sz w:val="18"/>
                <w:szCs w:val="18"/>
              </w:rPr>
            </w:pPr>
            <w:r w:rsidRPr="003D394A">
              <w:rPr>
                <w:rFonts w:ascii="Times New Roman" w:hAnsi="Times New Roman" w:cs="Times New Roman"/>
                <w:sz w:val="18"/>
                <w:szCs w:val="18"/>
              </w:rPr>
              <w:t>Gözlem formu, dereceli puanlama anahtarı, kontrol listesi, öz değerlendirme formu, akran değerlendirme formu, çalışma kâğıdı, öğrenci öğrenme dosyası (portfolyo), performans görevi, oyun temelli değerlendirme, analitik dereceli puanlama anahtarı, süreç odaklı (biçimlendirici) değerlendirme araçları, yansıtma yazıları, sunumlar, somut ve gözlemlenebilir performans kanıtları</w:t>
            </w:r>
          </w:p>
        </w:tc>
      </w:tr>
    </w:tbl>
    <w:p w14:paraId="708A9D0E" w14:textId="77777777" w:rsidR="002A5316" w:rsidRPr="003D394A" w:rsidRDefault="002A5316" w:rsidP="002A5316">
      <w:pPr>
        <w:pStyle w:val="AralkYok"/>
        <w:rPr>
          <w:rFonts w:ascii="Times New Roman" w:hAnsi="Times New Roman" w:cs="Times New Roman"/>
          <w:b/>
          <w:bCs/>
          <w:sz w:val="18"/>
          <w:szCs w:val="18"/>
        </w:rPr>
      </w:pPr>
    </w:p>
    <w:p w14:paraId="1C9A90D1" w14:textId="6769AAC0" w:rsidR="002A5316" w:rsidRPr="003D394A" w:rsidRDefault="00300F70" w:rsidP="00300F70">
      <w:pPr>
        <w:rPr>
          <w:rFonts w:ascii="Times New Roman" w:hAnsi="Times New Roman" w:cs="Times New Roman"/>
          <w:b/>
          <w:bCs/>
          <w:sz w:val="18"/>
          <w:szCs w:val="18"/>
        </w:rPr>
      </w:pPr>
      <w:r w:rsidRPr="003D394A">
        <w:rPr>
          <w:rFonts w:ascii="Times New Roman" w:hAnsi="Times New Roman" w:cs="Times New Roman"/>
          <w:b/>
          <w:bCs/>
          <w:sz w:val="18"/>
          <w:szCs w:val="18"/>
        </w:rPr>
        <w:t>ÖĞRENME – ÖĞRETME YAŞANTILARI</w:t>
      </w:r>
    </w:p>
    <w:tbl>
      <w:tblPr>
        <w:tblStyle w:val="TabloKlavuzu"/>
        <w:tblW w:w="0" w:type="auto"/>
        <w:tblLook w:val="04A0" w:firstRow="1" w:lastRow="0" w:firstColumn="1" w:lastColumn="0" w:noHBand="0" w:noVBand="1"/>
      </w:tblPr>
      <w:tblGrid>
        <w:gridCol w:w="2122"/>
        <w:gridCol w:w="8334"/>
      </w:tblGrid>
      <w:tr w:rsidR="001F5B9B" w:rsidRPr="003D394A" w14:paraId="26601168" w14:textId="77777777" w:rsidTr="00C3010E">
        <w:trPr>
          <w:trHeight w:val="397"/>
        </w:trPr>
        <w:tc>
          <w:tcPr>
            <w:tcW w:w="2122" w:type="dxa"/>
            <w:vAlign w:val="center"/>
          </w:tcPr>
          <w:p w14:paraId="6B605341" w14:textId="49F69F97"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Temel Kabuller</w:t>
            </w:r>
          </w:p>
        </w:tc>
        <w:tc>
          <w:tcPr>
            <w:tcW w:w="8334" w:type="dxa"/>
            <w:vAlign w:val="center"/>
          </w:tcPr>
          <w:p w14:paraId="6966C352" w14:textId="155530E2" w:rsidR="001F5B9B" w:rsidRPr="00AC25C7"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Öğrencilerin önceki temalarda yer alan dinleme, konuşma, okuma ve yazma ile ilgili öğrenme çıktılarına sahip olduğu kabul edilmektedir.</w:t>
            </w:r>
          </w:p>
        </w:tc>
      </w:tr>
      <w:tr w:rsidR="001F5B9B" w:rsidRPr="003D394A" w14:paraId="1B2D2663" w14:textId="77777777" w:rsidTr="00C3010E">
        <w:trPr>
          <w:trHeight w:val="397"/>
        </w:trPr>
        <w:tc>
          <w:tcPr>
            <w:tcW w:w="2122" w:type="dxa"/>
            <w:vAlign w:val="center"/>
          </w:tcPr>
          <w:p w14:paraId="4E889CD8" w14:textId="5D13AC54"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Ön Değerlendirme Süreci</w:t>
            </w:r>
          </w:p>
        </w:tc>
        <w:tc>
          <w:tcPr>
            <w:tcW w:w="8334" w:type="dxa"/>
            <w:vAlign w:val="center"/>
          </w:tcPr>
          <w:p w14:paraId="69F5F10B" w14:textId="288E7D4F" w:rsidR="001F5B9B" w:rsidRPr="003936AB"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Öğrencilerin bilgi ve beceri düzeyleri, ilgi alanları, öğrenme stilleri, öğrenme çıktıları ve beklentileri belirlenir. Bu süreçte öğrencilerin tema ile ilgili hazır bulunuşluk düzeylerinin tespitinde hazırlık soruları, materyal ve çeşitli etkinliklerden yararlanılır.</w:t>
            </w:r>
          </w:p>
        </w:tc>
      </w:tr>
      <w:tr w:rsidR="001F5B9B" w:rsidRPr="003D394A" w14:paraId="111E80ED" w14:textId="77777777" w:rsidTr="00C3010E">
        <w:trPr>
          <w:trHeight w:val="397"/>
        </w:trPr>
        <w:tc>
          <w:tcPr>
            <w:tcW w:w="2122" w:type="dxa"/>
            <w:vAlign w:val="center"/>
          </w:tcPr>
          <w:p w14:paraId="2E267351" w14:textId="66B3BF39"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Köprü Kurma</w:t>
            </w:r>
          </w:p>
        </w:tc>
        <w:tc>
          <w:tcPr>
            <w:tcW w:w="8334" w:type="dxa"/>
            <w:vAlign w:val="center"/>
          </w:tcPr>
          <w:p w14:paraId="1422AB9E" w14:textId="18BBD03E" w:rsidR="001F5B9B" w:rsidRPr="00897298"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Öğrencilerin mevcut bilgi, beceri ve deneyimleri ile yeni edinecekleri dil becerileri arasında anlamlı bağlar kurulması hedeflenmektedir. Nezaket ifadeleri ve noktalama işaretleri hakkındaki ön bilgileri harekete geçirmek amacıyla konuyla ilgili video, şarkı, sunu gibi materyallerden veya oyun temelli etkinliklerden yararlanılır. Metinlerde işlenen kütüphane kuralları veya yardımseverlik gibi temalar; öğrencilerin kendi kütüphane deneyimleri veya birine yardım ettikleri anılar üzerinden konuşma ve yazma çalışmalarıyla gerçek hayat senaryolarına dönüştürülür. Ayrıca, "hiç yapılmamış bir yemek" tasarlama gibi etkinliklerle öğrencilerin mutfaktaki gözlemleri ile yaratıcı yazma becerileri arasında yaşantı temelli bir ilişki kurgulanır. Dil bilgisi uygulamaları kapsamında ise cümle içindeki yay ayraç kullanımı veya benzetme yapıları, öğrencilerin daha önce okudukları kitaplardaki benzer kullanımlarla bağdaştırılarak yeni öğrenilenlerin kalıcı bir şekilde yapılandırılması sağlanır.</w:t>
            </w:r>
          </w:p>
        </w:tc>
      </w:tr>
      <w:tr w:rsidR="001F5B9B" w:rsidRPr="003D394A" w14:paraId="13791DD1" w14:textId="77777777" w:rsidTr="00C3010E">
        <w:trPr>
          <w:trHeight w:val="397"/>
        </w:trPr>
        <w:tc>
          <w:tcPr>
            <w:tcW w:w="2122" w:type="dxa"/>
            <w:vAlign w:val="center"/>
          </w:tcPr>
          <w:p w14:paraId="5A44C43C" w14:textId="78F2911C"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Öğrenme-Öğretme Uygulamaları</w:t>
            </w:r>
          </w:p>
        </w:tc>
        <w:tc>
          <w:tcPr>
            <w:tcW w:w="8334" w:type="dxa"/>
            <w:vAlign w:val="center"/>
          </w:tcPr>
          <w:p w14:paraId="375002BF" w14:textId="77777777"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 xml:space="preserve">Sayfa 11-12 Etkinlikleri: </w:t>
            </w:r>
            <w:r w:rsidRPr="003D394A">
              <w:rPr>
                <w:rFonts w:ascii="Times New Roman" w:hAnsi="Times New Roman" w:cs="Times New Roman"/>
                <w:sz w:val="18"/>
                <w:szCs w:val="18"/>
              </w:rPr>
              <w:t>Nezaket İfadeleri: Mehtap ve Fatih arasında kütüphanede geçen diyalogda yer alan boşlukların "merhaba", "iyiyim", "rica ederim" gibi uygun nezaket sözcükleriyle tamamlanması beklenir.</w:t>
            </w:r>
          </w:p>
          <w:p w14:paraId="13861C87" w14:textId="77777777" w:rsidR="001F5B9B" w:rsidRPr="003D394A"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 xml:space="preserve">• Noktalama İşaretleri: Verilen metinde yay ayraç </w:t>
            </w:r>
            <w:proofErr w:type="gramStart"/>
            <w:r w:rsidRPr="003D394A">
              <w:rPr>
                <w:rFonts w:ascii="Times New Roman" w:hAnsi="Times New Roman" w:cs="Times New Roman"/>
                <w:sz w:val="18"/>
                <w:szCs w:val="18"/>
              </w:rPr>
              <w:t>"( )</w:t>
            </w:r>
            <w:proofErr w:type="gramEnd"/>
            <w:r w:rsidRPr="003D394A">
              <w:rPr>
                <w:rFonts w:ascii="Times New Roman" w:hAnsi="Times New Roman" w:cs="Times New Roman"/>
                <w:sz w:val="18"/>
                <w:szCs w:val="18"/>
              </w:rPr>
              <w:t>" ile belirtilen yerlere nokta, virgül, soru işareti ve ünlem gibi uygun noktalama işaretlerinin yerleştirilmesi istenir.</w:t>
            </w:r>
          </w:p>
          <w:p w14:paraId="1B0110EE" w14:textId="77777777" w:rsidR="001F5B9B" w:rsidRPr="003D394A"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 Benzetme Yapma: Öğrencilerin "bulutlar pamuk gibi", "Elif kaplumbağa gibi" veya "biberler zehir gibi" örneklerinde olduğu gibi cümleleri özgün benzetmelerle tamamlaması istenir.</w:t>
            </w:r>
          </w:p>
          <w:p w14:paraId="12F3428C" w14:textId="77777777"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 xml:space="preserve">Sayfa 13 Etkinlikleri: </w:t>
            </w:r>
            <w:r w:rsidRPr="003D394A">
              <w:rPr>
                <w:rFonts w:ascii="Times New Roman" w:hAnsi="Times New Roman" w:cs="Times New Roman"/>
                <w:sz w:val="18"/>
                <w:szCs w:val="18"/>
              </w:rPr>
              <w:t>Soru İfadeleri: Cümlelerdeki eksik bölümlerin "miyim, müsün, mu, mi" gibi dil bilgisi kurallarına uygun soru ekleri ve ifadeleriyle doldurulması amaçlanır.</w:t>
            </w:r>
          </w:p>
          <w:p w14:paraId="194C9E4C" w14:textId="77777777" w:rsidR="001F5B9B" w:rsidRPr="003D394A"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 Okuma ve Değerlendirme (Yardımlaşma): Akif'in caddede karşıdan karşıya geçmekte zorlanan görme engelli bir teyzeye yardım etmesini konu alan metnin okunup, yapılan yardımseverlik davranışının anlatılması istenir.</w:t>
            </w:r>
          </w:p>
          <w:p w14:paraId="2B618E3F" w14:textId="77777777" w:rsidR="001F5B9B" w:rsidRPr="003D394A" w:rsidRDefault="001F5B9B" w:rsidP="001F5B9B">
            <w:pPr>
              <w:rPr>
                <w:rFonts w:ascii="Times New Roman" w:hAnsi="Times New Roman" w:cs="Times New Roman"/>
                <w:b/>
                <w:bCs/>
                <w:sz w:val="18"/>
                <w:szCs w:val="18"/>
              </w:rPr>
            </w:pPr>
            <w:r w:rsidRPr="003D394A">
              <w:rPr>
                <w:rFonts w:ascii="Times New Roman" w:hAnsi="Times New Roman" w:cs="Times New Roman"/>
                <w:b/>
                <w:bCs/>
                <w:sz w:val="18"/>
                <w:szCs w:val="18"/>
              </w:rPr>
              <w:t xml:space="preserve">Sayfa 14-15 Etkinlikleri: </w:t>
            </w:r>
            <w:r w:rsidRPr="003D394A">
              <w:rPr>
                <w:rFonts w:ascii="Times New Roman" w:hAnsi="Times New Roman" w:cs="Times New Roman"/>
                <w:sz w:val="18"/>
                <w:szCs w:val="18"/>
              </w:rPr>
              <w:t>Görsel-Cümle Eşleştirme: Nur'un resim yapması, Ahmet'in basketbol oynaması veya Elif'in kitap okuması gibi görsel durumların ilgili cümlelerle doğru bir şekilde eşleştirilmesi beklenir.</w:t>
            </w:r>
          </w:p>
          <w:p w14:paraId="1B291E38" w14:textId="589AC90C" w:rsidR="001F5B9B" w:rsidRPr="003D394A" w:rsidRDefault="001F5B9B" w:rsidP="001F5B9B">
            <w:pPr>
              <w:rPr>
                <w:rFonts w:ascii="Times New Roman" w:hAnsi="Times New Roman" w:cs="Times New Roman"/>
                <w:sz w:val="18"/>
                <w:szCs w:val="18"/>
              </w:rPr>
            </w:pPr>
            <w:r w:rsidRPr="003D394A">
              <w:rPr>
                <w:rFonts w:ascii="Times New Roman" w:hAnsi="Times New Roman" w:cs="Times New Roman"/>
                <w:sz w:val="18"/>
                <w:szCs w:val="18"/>
              </w:rPr>
              <w:t>• Yaratıcı Yazma ve Tasarım: Öğrencilerin daha önce "hiç yapılmamış bir yemek" hayal ederek bu yemeğe bir isim vermeleri, malzemelerini ve yapılış aşamalarını (yönergelerini) yazmaları, son olarak da yemeği çizip boyamaları istenir.</w:t>
            </w:r>
          </w:p>
        </w:tc>
      </w:tr>
    </w:tbl>
    <w:p w14:paraId="287E62F1" w14:textId="77777777" w:rsidR="00A42282" w:rsidRPr="003D394A" w:rsidRDefault="00A42282" w:rsidP="00A42282">
      <w:pPr>
        <w:pStyle w:val="AralkYok"/>
        <w:rPr>
          <w:rFonts w:ascii="Times New Roman" w:hAnsi="Times New Roman" w:cs="Times New Roman"/>
          <w:b/>
          <w:bCs/>
          <w:sz w:val="18"/>
          <w:szCs w:val="18"/>
        </w:rPr>
      </w:pPr>
    </w:p>
    <w:p w14:paraId="5A1C6DBC" w14:textId="521FD61F" w:rsidR="00A42282" w:rsidRPr="003D394A" w:rsidRDefault="00A42282" w:rsidP="00A42282">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FARKLILAŞTIRMA</w:t>
      </w:r>
    </w:p>
    <w:p w14:paraId="0C616978" w14:textId="77777777" w:rsidR="00A42282" w:rsidRPr="003D394A" w:rsidRDefault="00A42282" w:rsidP="00A4228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C3010E" w:rsidRPr="003D394A" w14:paraId="045B8B3D" w14:textId="77777777" w:rsidTr="00C3010E">
        <w:trPr>
          <w:trHeight w:val="397"/>
        </w:trPr>
        <w:tc>
          <w:tcPr>
            <w:tcW w:w="2122" w:type="dxa"/>
            <w:vAlign w:val="center"/>
          </w:tcPr>
          <w:p w14:paraId="12CDB1DF" w14:textId="5703706E" w:rsidR="00C3010E" w:rsidRPr="003D394A" w:rsidRDefault="00C3010E" w:rsidP="00C3010E">
            <w:pPr>
              <w:rPr>
                <w:rFonts w:ascii="Times New Roman" w:hAnsi="Times New Roman" w:cs="Times New Roman"/>
                <w:b/>
                <w:bCs/>
                <w:sz w:val="18"/>
                <w:szCs w:val="18"/>
              </w:rPr>
            </w:pPr>
            <w:r w:rsidRPr="003D394A">
              <w:rPr>
                <w:rFonts w:ascii="Times New Roman" w:hAnsi="Times New Roman" w:cs="Times New Roman"/>
                <w:b/>
                <w:bCs/>
                <w:sz w:val="18"/>
                <w:szCs w:val="18"/>
              </w:rPr>
              <w:t>Zenginleştirme</w:t>
            </w:r>
          </w:p>
        </w:tc>
        <w:tc>
          <w:tcPr>
            <w:tcW w:w="8334" w:type="dxa"/>
            <w:vAlign w:val="center"/>
          </w:tcPr>
          <w:p w14:paraId="782D7E84" w14:textId="39FCFDEF" w:rsidR="00C3010E" w:rsidRPr="003D394A" w:rsidRDefault="00C3010E" w:rsidP="00C3010E">
            <w:pPr>
              <w:rPr>
                <w:rFonts w:ascii="Times New Roman" w:hAnsi="Times New Roman" w:cs="Times New Roman"/>
                <w:sz w:val="18"/>
                <w:szCs w:val="18"/>
              </w:rPr>
            </w:pPr>
            <w:r w:rsidRPr="003D394A">
              <w:rPr>
                <w:rFonts w:ascii="Times New Roman" w:hAnsi="Times New Roman" w:cs="Times New Roman"/>
                <w:sz w:val="18"/>
                <w:szCs w:val="18"/>
              </w:rPr>
              <w:t>Kütüphane temalı diyaloglar ve nezaket ifadeleri üzerinden öğrencilerin bu değerleri içeren özgün hikâyeler kurgulamaları veya bu sahneleri sınıfta canlandırmaları (dramatizasyon) sağlanır. Metinlerdeki benzetme yapıları ve noktalama işaretleri çalışmaları; öğrencilerin dijital araçları kullanarak hazırlayacakları görsel materyaller veya sunularla zenginleştirilir. Akif’in yardımlaşma hikâyesinden hareketle Mehmet Akif Ersoy gibi medeniyetimize yön veren seçkin şahsiyetlerin hayatı ve eserleri üzerine derinlemesine araştırmalar yapılması teşvik edilir. "Hiç yapılmamış bir yemek" tasarlama etkinliği ise bu yemeğin reklam afişinin hazırlanması veya yapılış aşamalarını anlatan yaratıcı bir video ya da sunu üretilmesi şeklinde genişletilir. Süreç boyunca öğrencilerin yazarın iletilerini sorgulamaları, metni farklı sonlarla yeniden kurgulamaları ve edindikleri dil becerilerini karmaşık hayat senaryolarına transfer etmeleri hedeflenir.</w:t>
            </w:r>
          </w:p>
        </w:tc>
      </w:tr>
      <w:tr w:rsidR="00C3010E" w:rsidRPr="003D394A" w14:paraId="7D5E0A78" w14:textId="77777777" w:rsidTr="00C3010E">
        <w:trPr>
          <w:trHeight w:val="397"/>
        </w:trPr>
        <w:tc>
          <w:tcPr>
            <w:tcW w:w="2122" w:type="dxa"/>
            <w:vAlign w:val="center"/>
          </w:tcPr>
          <w:p w14:paraId="46F94B3F" w14:textId="44D80550" w:rsidR="00C3010E" w:rsidRPr="003D394A" w:rsidRDefault="00C3010E" w:rsidP="00C3010E">
            <w:pPr>
              <w:rPr>
                <w:rFonts w:ascii="Times New Roman" w:hAnsi="Times New Roman" w:cs="Times New Roman"/>
                <w:b/>
                <w:bCs/>
                <w:sz w:val="18"/>
                <w:szCs w:val="18"/>
              </w:rPr>
            </w:pPr>
            <w:r w:rsidRPr="003D394A">
              <w:rPr>
                <w:rFonts w:ascii="Times New Roman" w:hAnsi="Times New Roman" w:cs="Times New Roman"/>
                <w:b/>
                <w:bCs/>
                <w:sz w:val="18"/>
                <w:szCs w:val="18"/>
              </w:rPr>
              <w:t>Destekleme</w:t>
            </w:r>
          </w:p>
        </w:tc>
        <w:tc>
          <w:tcPr>
            <w:tcW w:w="8334" w:type="dxa"/>
            <w:vAlign w:val="center"/>
          </w:tcPr>
          <w:p w14:paraId="64C8908B" w14:textId="2E509B51" w:rsidR="00C3010E" w:rsidRPr="003D394A" w:rsidRDefault="00C3010E" w:rsidP="00C3010E">
            <w:pPr>
              <w:rPr>
                <w:rFonts w:ascii="Times New Roman" w:hAnsi="Times New Roman" w:cs="Times New Roman"/>
                <w:sz w:val="18"/>
                <w:szCs w:val="18"/>
              </w:rPr>
            </w:pPr>
            <w:r w:rsidRPr="003D394A">
              <w:rPr>
                <w:rFonts w:ascii="Times New Roman" w:hAnsi="Times New Roman" w:cs="Times New Roman"/>
                <w:sz w:val="18"/>
                <w:szCs w:val="18"/>
              </w:rPr>
              <w:t>Kütüphane diyaloglarındaki nezaket ifadeleri ve soru ekleri (mı, mi, misin) gibi dil bilgisi çalışmalarında; karmaşık metinler yerine görsel eşleştirme kartlarından, eğitsel oyunlardan ve öğrenciye sunulan küçük ipuçlarından yararlanılabilir. Metinlerdeki yay ayraç kullanımı ve benzetme yapıları; basitten karmaşığa bir sırayla, her bir kavram küçük parçalara bölünerek ve somut örnekler üzerinden adım adım açıklanarak sunulur. Akif’in yardımseverlik hikâyesi gibi içeriklerde, dinlediğini anlamayı desteklemek için resimli yönergeler ve erken okuryazarlığa uygun sade anlatımlar kullanılırken; "hiç yapılmamış bir yemek" tasarlama etkinliği, öğrencinin hazır bulunuşluk düzeyine uygun yönlendirici şablonlarla desteklenir. Süreç boyunca öğrencinin performansının akranlarına yetişmesini sağlamak amacıyla, şarkı ve tekerlemeler gibi materyallerle eğlenerek öğrenme ortamı oluşturulması hedeflenir.</w:t>
            </w:r>
          </w:p>
        </w:tc>
      </w:tr>
    </w:tbl>
    <w:p w14:paraId="55843B46" w14:textId="77777777" w:rsidR="00A42282" w:rsidRPr="003D394A" w:rsidRDefault="00A42282" w:rsidP="00300F70">
      <w:pPr>
        <w:rPr>
          <w:rFonts w:ascii="Times New Roman" w:hAnsi="Times New Roman" w:cs="Times New Roman"/>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3D394A" w14:paraId="19336E2D" w14:textId="77777777" w:rsidTr="00372092">
        <w:tc>
          <w:tcPr>
            <w:tcW w:w="5228" w:type="dxa"/>
          </w:tcPr>
          <w:p w14:paraId="044FFC51" w14:textId="77777777" w:rsidR="00372092" w:rsidRPr="003D394A" w:rsidRDefault="00372092" w:rsidP="00300F70">
            <w:pPr>
              <w:rPr>
                <w:rFonts w:ascii="Times New Roman" w:hAnsi="Times New Roman" w:cs="Times New Roman"/>
                <w:b/>
                <w:bCs/>
                <w:sz w:val="18"/>
                <w:szCs w:val="18"/>
              </w:rPr>
            </w:pPr>
          </w:p>
        </w:tc>
        <w:tc>
          <w:tcPr>
            <w:tcW w:w="5228" w:type="dxa"/>
            <w:vMerge w:val="restart"/>
          </w:tcPr>
          <w:p w14:paraId="358A30C3" w14:textId="3A16BFA0" w:rsidR="00372092" w:rsidRPr="003D394A" w:rsidRDefault="00372092" w:rsidP="00747968">
            <w:pPr>
              <w:jc w:val="center"/>
              <w:rPr>
                <w:rFonts w:ascii="Times New Roman" w:hAnsi="Times New Roman" w:cs="Times New Roman"/>
                <w:b/>
                <w:bCs/>
                <w:sz w:val="18"/>
                <w:szCs w:val="18"/>
              </w:rPr>
            </w:pPr>
            <w:r w:rsidRPr="003D394A">
              <w:rPr>
                <w:rFonts w:ascii="Times New Roman" w:hAnsi="Times New Roman" w:cs="Times New Roman"/>
                <w:b/>
                <w:bCs/>
                <w:sz w:val="18"/>
                <w:szCs w:val="18"/>
              </w:rPr>
              <w:t>ADI SOYADI</w:t>
            </w:r>
          </w:p>
          <w:p w14:paraId="0B8F72CA" w14:textId="117D86A7" w:rsidR="00372092" w:rsidRPr="003D394A" w:rsidRDefault="00372092" w:rsidP="00747968">
            <w:pPr>
              <w:jc w:val="center"/>
              <w:rPr>
                <w:rFonts w:ascii="Times New Roman" w:hAnsi="Times New Roman" w:cs="Times New Roman"/>
                <w:b/>
                <w:bCs/>
                <w:sz w:val="18"/>
                <w:szCs w:val="18"/>
              </w:rPr>
            </w:pPr>
            <w:r w:rsidRPr="003D394A">
              <w:rPr>
                <w:rFonts w:ascii="Times New Roman" w:hAnsi="Times New Roman" w:cs="Times New Roman"/>
                <w:b/>
                <w:bCs/>
                <w:sz w:val="18"/>
                <w:szCs w:val="18"/>
              </w:rPr>
              <w:t>Sınıf Öğretmeni</w:t>
            </w:r>
          </w:p>
        </w:tc>
      </w:tr>
      <w:tr w:rsidR="00372092" w:rsidRPr="003D394A" w14:paraId="36C15884" w14:textId="77777777" w:rsidTr="00372092">
        <w:tc>
          <w:tcPr>
            <w:tcW w:w="5228" w:type="dxa"/>
          </w:tcPr>
          <w:p w14:paraId="65167010" w14:textId="77777777" w:rsidR="00372092" w:rsidRPr="003D394A" w:rsidRDefault="00372092" w:rsidP="00300F70">
            <w:pPr>
              <w:rPr>
                <w:rFonts w:ascii="Times New Roman" w:hAnsi="Times New Roman" w:cs="Times New Roman"/>
                <w:b/>
                <w:bCs/>
                <w:sz w:val="18"/>
                <w:szCs w:val="18"/>
              </w:rPr>
            </w:pPr>
          </w:p>
        </w:tc>
        <w:tc>
          <w:tcPr>
            <w:tcW w:w="5228" w:type="dxa"/>
            <w:vMerge/>
          </w:tcPr>
          <w:p w14:paraId="28D60D1A" w14:textId="37F46317" w:rsidR="00372092" w:rsidRPr="003D394A" w:rsidRDefault="00372092" w:rsidP="00747968">
            <w:pPr>
              <w:jc w:val="center"/>
              <w:rPr>
                <w:rFonts w:ascii="Times New Roman" w:hAnsi="Times New Roman" w:cs="Times New Roman"/>
                <w:b/>
                <w:bCs/>
                <w:sz w:val="18"/>
                <w:szCs w:val="18"/>
              </w:rPr>
            </w:pPr>
          </w:p>
        </w:tc>
      </w:tr>
      <w:tr w:rsidR="00372092" w:rsidRPr="003D394A" w14:paraId="27B3C70E" w14:textId="77777777" w:rsidTr="00372092">
        <w:trPr>
          <w:trHeight w:val="641"/>
        </w:trPr>
        <w:tc>
          <w:tcPr>
            <w:tcW w:w="10456" w:type="dxa"/>
            <w:gridSpan w:val="2"/>
          </w:tcPr>
          <w:p w14:paraId="0DEBA174" w14:textId="77777777" w:rsidR="008D4563" w:rsidRDefault="008D4563" w:rsidP="007A4E9D">
            <w:pPr>
              <w:rPr>
                <w:rFonts w:ascii="Times New Roman" w:hAnsi="Times New Roman" w:cs="Times New Roman"/>
                <w:b/>
                <w:bCs/>
                <w:sz w:val="18"/>
                <w:szCs w:val="18"/>
              </w:rPr>
            </w:pPr>
          </w:p>
          <w:p w14:paraId="4CEF18DD" w14:textId="5585DD5D" w:rsidR="00372092" w:rsidRPr="003D394A" w:rsidRDefault="00F61CF5" w:rsidP="008D4563">
            <w:pPr>
              <w:jc w:val="center"/>
              <w:rPr>
                <w:rFonts w:ascii="Times New Roman" w:hAnsi="Times New Roman" w:cs="Times New Roman"/>
                <w:b/>
                <w:bCs/>
                <w:sz w:val="18"/>
                <w:szCs w:val="18"/>
              </w:rPr>
            </w:pPr>
            <w:r>
              <w:rPr>
                <w:rFonts w:ascii="Times New Roman" w:hAnsi="Times New Roman" w:cs="Times New Roman"/>
                <w:b/>
                <w:bCs/>
                <w:sz w:val="18"/>
                <w:szCs w:val="18"/>
              </w:rPr>
              <w:t>UYGUNDUR</w:t>
            </w:r>
          </w:p>
          <w:p w14:paraId="56B63BB0" w14:textId="633DE2B9" w:rsidR="00372092" w:rsidRPr="003D394A" w:rsidRDefault="00372092" w:rsidP="00372092">
            <w:pPr>
              <w:jc w:val="center"/>
              <w:rPr>
                <w:rFonts w:ascii="Times New Roman" w:hAnsi="Times New Roman" w:cs="Times New Roman"/>
                <w:b/>
                <w:bCs/>
                <w:sz w:val="18"/>
                <w:szCs w:val="18"/>
              </w:rPr>
            </w:pPr>
            <w:r w:rsidRPr="003D394A">
              <w:rPr>
                <w:rFonts w:ascii="Times New Roman" w:hAnsi="Times New Roman" w:cs="Times New Roman"/>
                <w:b/>
                <w:bCs/>
                <w:sz w:val="18"/>
                <w:szCs w:val="18"/>
              </w:rPr>
              <w:t>02/02/2026</w:t>
            </w:r>
          </w:p>
          <w:p w14:paraId="55B46E5B" w14:textId="5425B189" w:rsidR="00372092" w:rsidRPr="003D394A" w:rsidRDefault="00372092" w:rsidP="00372092">
            <w:pPr>
              <w:jc w:val="center"/>
              <w:rPr>
                <w:rFonts w:ascii="Times New Roman" w:hAnsi="Times New Roman" w:cs="Times New Roman"/>
                <w:b/>
                <w:bCs/>
                <w:sz w:val="18"/>
                <w:szCs w:val="18"/>
              </w:rPr>
            </w:pPr>
            <w:r w:rsidRPr="003D394A">
              <w:rPr>
                <w:rFonts w:ascii="Times New Roman" w:hAnsi="Times New Roman" w:cs="Times New Roman"/>
                <w:b/>
                <w:bCs/>
                <w:sz w:val="18"/>
                <w:szCs w:val="18"/>
              </w:rPr>
              <w:t>ADI SOYADI</w:t>
            </w:r>
          </w:p>
          <w:p w14:paraId="3061818D" w14:textId="51272A71" w:rsidR="00372092" w:rsidRPr="003D394A" w:rsidRDefault="00372092" w:rsidP="00372092">
            <w:pPr>
              <w:jc w:val="center"/>
              <w:rPr>
                <w:rFonts w:ascii="Times New Roman" w:hAnsi="Times New Roman" w:cs="Times New Roman"/>
                <w:b/>
                <w:bCs/>
                <w:sz w:val="18"/>
                <w:szCs w:val="18"/>
              </w:rPr>
            </w:pPr>
            <w:r w:rsidRPr="003D394A">
              <w:rPr>
                <w:rFonts w:ascii="Times New Roman" w:hAnsi="Times New Roman" w:cs="Times New Roman"/>
                <w:b/>
                <w:bCs/>
                <w:sz w:val="18"/>
                <w:szCs w:val="18"/>
              </w:rPr>
              <w:t>Okul Müdürü</w:t>
            </w:r>
          </w:p>
        </w:tc>
      </w:tr>
    </w:tbl>
    <w:p w14:paraId="190E96EE" w14:textId="77777777" w:rsidR="00747968" w:rsidRPr="003D394A" w:rsidRDefault="00747968" w:rsidP="00300F70">
      <w:pPr>
        <w:rPr>
          <w:rFonts w:ascii="Times New Roman" w:hAnsi="Times New Roman" w:cs="Times New Roman"/>
          <w:b/>
          <w:bCs/>
          <w:sz w:val="18"/>
          <w:szCs w:val="18"/>
        </w:rPr>
      </w:pPr>
    </w:p>
    <w:sectPr w:rsidR="00747968" w:rsidRPr="003D394A"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C1317"/>
    <w:rsid w:val="000C489B"/>
    <w:rsid w:val="000E59DA"/>
    <w:rsid w:val="0011771F"/>
    <w:rsid w:val="00122B41"/>
    <w:rsid w:val="00132BFB"/>
    <w:rsid w:val="001B41DA"/>
    <w:rsid w:val="001C6452"/>
    <w:rsid w:val="001E71E4"/>
    <w:rsid w:val="001F333F"/>
    <w:rsid w:val="001F5B9B"/>
    <w:rsid w:val="00253B7D"/>
    <w:rsid w:val="002A5316"/>
    <w:rsid w:val="00300F70"/>
    <w:rsid w:val="00372092"/>
    <w:rsid w:val="0037588E"/>
    <w:rsid w:val="003936AB"/>
    <w:rsid w:val="003D394A"/>
    <w:rsid w:val="003D6FB7"/>
    <w:rsid w:val="005045C6"/>
    <w:rsid w:val="00553EFA"/>
    <w:rsid w:val="00564660"/>
    <w:rsid w:val="005B5791"/>
    <w:rsid w:val="005E4348"/>
    <w:rsid w:val="005F7E4B"/>
    <w:rsid w:val="00664A80"/>
    <w:rsid w:val="00667BB2"/>
    <w:rsid w:val="007254D1"/>
    <w:rsid w:val="00725E90"/>
    <w:rsid w:val="00744004"/>
    <w:rsid w:val="00747968"/>
    <w:rsid w:val="007866A7"/>
    <w:rsid w:val="00792BF6"/>
    <w:rsid w:val="007A1485"/>
    <w:rsid w:val="007A4E9D"/>
    <w:rsid w:val="007B31C3"/>
    <w:rsid w:val="007B4C74"/>
    <w:rsid w:val="008213A4"/>
    <w:rsid w:val="00834D4D"/>
    <w:rsid w:val="0085082A"/>
    <w:rsid w:val="00881DBB"/>
    <w:rsid w:val="0088716F"/>
    <w:rsid w:val="00897298"/>
    <w:rsid w:val="008B3050"/>
    <w:rsid w:val="008D4563"/>
    <w:rsid w:val="008F7DC5"/>
    <w:rsid w:val="00930C55"/>
    <w:rsid w:val="00951A83"/>
    <w:rsid w:val="00975D78"/>
    <w:rsid w:val="009839C3"/>
    <w:rsid w:val="00A35DBD"/>
    <w:rsid w:val="00A42282"/>
    <w:rsid w:val="00AC25C7"/>
    <w:rsid w:val="00B37210"/>
    <w:rsid w:val="00B4064C"/>
    <w:rsid w:val="00BC0901"/>
    <w:rsid w:val="00BD3A15"/>
    <w:rsid w:val="00BD6017"/>
    <w:rsid w:val="00BE1605"/>
    <w:rsid w:val="00C174C4"/>
    <w:rsid w:val="00C3010E"/>
    <w:rsid w:val="00C301DC"/>
    <w:rsid w:val="00C44428"/>
    <w:rsid w:val="00C44B14"/>
    <w:rsid w:val="00C66E17"/>
    <w:rsid w:val="00C80EC8"/>
    <w:rsid w:val="00CB6081"/>
    <w:rsid w:val="00CB697D"/>
    <w:rsid w:val="00CF55FE"/>
    <w:rsid w:val="00D3579F"/>
    <w:rsid w:val="00D55ABD"/>
    <w:rsid w:val="00DB654E"/>
    <w:rsid w:val="00DB758D"/>
    <w:rsid w:val="00E65159"/>
    <w:rsid w:val="00EB0CFA"/>
    <w:rsid w:val="00F04028"/>
    <w:rsid w:val="00F17DDC"/>
    <w:rsid w:val="00F61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1096</Words>
  <Characters>8224</Characters>
  <Application>Microsoft Office Word</Application>
  <DocSecurity>0</DocSecurity>
  <Lines>163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68</cp:revision>
  <dcterms:created xsi:type="dcterms:W3CDTF">2026-01-26T13:54:00Z</dcterms:created>
  <dcterms:modified xsi:type="dcterms:W3CDTF">2026-02-02T05:04:00Z</dcterms:modified>
</cp:coreProperties>
</file>